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F77EA" w:rsidRPr="003F77EA" w:rsidTr="003F77EA">
        <w:trPr>
          <w:trHeight w:val="1266"/>
        </w:trPr>
        <w:tc>
          <w:tcPr>
            <w:tcW w:w="3426" w:type="dxa"/>
            <w:vAlign w:val="center"/>
          </w:tcPr>
          <w:p w:rsidR="003F77EA" w:rsidRPr="003F77EA" w:rsidRDefault="003F77EA" w:rsidP="007A5D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26" w:type="dxa"/>
            <w:vAlign w:val="center"/>
          </w:tcPr>
          <w:p w:rsidR="003F77EA" w:rsidRPr="003F77EA" w:rsidRDefault="003F77EA" w:rsidP="003F77E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Align w:val="center"/>
          </w:tcPr>
          <w:p w:rsidR="003F77EA" w:rsidRDefault="003F77EA" w:rsidP="003F77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</w:t>
            </w:r>
            <w:r w:rsidR="007A5D2F">
              <w:rPr>
                <w:rFonts w:ascii="Times New Roman" w:hAnsi="Times New Roman" w:cs="Times New Roman"/>
              </w:rPr>
              <w:t>ено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F77EA" w:rsidRPr="003F77EA" w:rsidRDefault="007A5D2F" w:rsidP="003E7C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5D2F">
              <w:rPr>
                <w:rFonts w:ascii="Times New Roman" w:hAnsi="Times New Roman" w:cs="Times New Roman"/>
              </w:rPr>
              <w:t>на заседании педагогического совета (Протокол №1 от 25.08.2016 г.)</w:t>
            </w:r>
          </w:p>
        </w:tc>
      </w:tr>
    </w:tbl>
    <w:p w:rsidR="003F77EA" w:rsidRDefault="003F77EA" w:rsidP="003F77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26D" w:rsidRPr="0024726D" w:rsidRDefault="0024726D" w:rsidP="00640A0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F77EA" w:rsidRDefault="00355B27" w:rsidP="00640A0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 </w:t>
      </w:r>
      <w:bookmarkStart w:id="1" w:name="YANDEX_2"/>
      <w:bookmarkEnd w:id="1"/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 внеурочной  </w:t>
      </w:r>
      <w:bookmarkStart w:id="2" w:name="YANDEX_3"/>
      <w:bookmarkEnd w:id="2"/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 деятельности  обучающихся</w:t>
      </w:r>
    </w:p>
    <w:p w:rsidR="00355B27" w:rsidRDefault="003F77EA" w:rsidP="00640A0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начальной школы учебного центра «Открытый мир»</w:t>
      </w:r>
    </w:p>
    <w:p w:rsidR="0024726D" w:rsidRPr="003F77EA" w:rsidRDefault="0024726D" w:rsidP="00640A0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16"/>
          <w:szCs w:val="24"/>
          <w:lang w:eastAsia="ru-RU"/>
        </w:rPr>
      </w:pPr>
    </w:p>
    <w:p w:rsidR="00355B27" w:rsidRPr="0024726D" w:rsidRDefault="00355B27" w:rsidP="00640A0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640A0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«Об образовании</w:t>
      </w:r>
      <w:r w:rsidR="00640A0F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55B27" w:rsidRDefault="00355B27" w:rsidP="00640A0F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Данное положение регламентируют организацию </w:t>
      </w:r>
      <w:bookmarkStart w:id="3" w:name="YANDEX_4"/>
      <w:bookmarkEnd w:id="3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4" w:name="YANDEX_5"/>
      <w:bookmarkEnd w:id="4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деятельности  (далее ВД) обучающихся в соответствии с требованиями ФГОС для начальной школы.</w:t>
      </w:r>
    </w:p>
    <w:p w:rsidR="0024726D" w:rsidRPr="003F77EA" w:rsidRDefault="0024726D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355B27" w:rsidRPr="0024726D" w:rsidRDefault="00355B27" w:rsidP="00640A0F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4726D" w:rsidRPr="003F77EA" w:rsidRDefault="0024726D" w:rsidP="00640A0F">
      <w:pPr>
        <w:pStyle w:val="a7"/>
        <w:ind w:left="840"/>
        <w:rPr>
          <w:rFonts w:ascii="Times New Roman" w:hAnsi="Times New Roman" w:cs="Times New Roman"/>
          <w:sz w:val="12"/>
          <w:szCs w:val="24"/>
          <w:lang w:eastAsia="ru-RU"/>
        </w:rPr>
      </w:pPr>
    </w:p>
    <w:p w:rsidR="00355B27" w:rsidRPr="0024726D" w:rsidRDefault="0024726D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YANDEX_6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Внеурочная  </w:t>
      </w:r>
      <w:bookmarkStart w:id="6" w:name="YANDEX_7"/>
      <w:bookmarkEnd w:id="6"/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деятельность  – специально организованная деятельность обучающихся 1-4 классов, представляющая собой неотъемлемую часть образовательного процесса в 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>начальной школе учебного центра</w:t>
      </w:r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 </w:t>
      </w:r>
      <w:bookmarkStart w:id="7" w:name="YANDEX_8"/>
      <w:bookmarkEnd w:id="7"/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внеурочная  </w:t>
      </w:r>
      <w:bookmarkStart w:id="8" w:name="YANDEX_9"/>
      <w:bookmarkEnd w:id="8"/>
      <w:r w:rsidR="00640A0F">
        <w:rPr>
          <w:rFonts w:ascii="Times New Roman" w:hAnsi="Times New Roman" w:cs="Times New Roman"/>
          <w:sz w:val="24"/>
          <w:szCs w:val="24"/>
          <w:lang w:eastAsia="ru-RU"/>
        </w:rPr>
        <w:t> деятельность</w:t>
      </w:r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), отличная от урочной системы обучения.</w:t>
      </w:r>
    </w:p>
    <w:p w:rsidR="00355B27" w:rsidRPr="0024726D" w:rsidRDefault="0024726D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YANDEX_10"/>
      <w:bookmarkEnd w:id="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Внеурочная  </w:t>
      </w:r>
      <w:bookmarkStart w:id="10" w:name="YANDEX_11"/>
      <w:bookmarkEnd w:id="10"/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деятельность  организуется в 1-4 классах в соответствии с федеральным государственным образовательным стандартом начального общего образования.</w:t>
      </w:r>
    </w:p>
    <w:p w:rsidR="00355B27" w:rsidRDefault="0024726D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Время, отведенное на </w:t>
      </w:r>
      <w:bookmarkStart w:id="11" w:name="YANDEX_12"/>
      <w:bookmarkEnd w:id="11"/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внеурочную  </w:t>
      </w:r>
      <w:bookmarkStart w:id="12" w:name="YANDEX_13"/>
      <w:bookmarkEnd w:id="12"/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деятельность, не учитывается при определении максимально допустимой </w:t>
      </w:r>
      <w:r w:rsidR="003F77EA">
        <w:rPr>
          <w:rFonts w:ascii="Times New Roman" w:hAnsi="Times New Roman" w:cs="Times New Roman"/>
          <w:sz w:val="24"/>
          <w:szCs w:val="24"/>
          <w:lang w:eastAsia="ru-RU"/>
        </w:rPr>
        <w:t xml:space="preserve">недельной нагрузки обучающихся. </w:t>
      </w:r>
    </w:p>
    <w:p w:rsidR="0024726D" w:rsidRPr="003F77EA" w:rsidRDefault="0024726D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355B27" w:rsidRDefault="00355B27" w:rsidP="00640A0F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:rsidR="0024726D" w:rsidRPr="003F77EA" w:rsidRDefault="0024726D" w:rsidP="00640A0F">
      <w:pPr>
        <w:pStyle w:val="a7"/>
        <w:spacing w:line="276" w:lineRule="auto"/>
        <w:ind w:left="840"/>
        <w:rPr>
          <w:rFonts w:ascii="Times New Roman" w:hAnsi="Times New Roman" w:cs="Times New Roman"/>
          <w:b/>
          <w:sz w:val="12"/>
          <w:szCs w:val="24"/>
          <w:lang w:eastAsia="ru-RU"/>
        </w:rPr>
      </w:pPr>
    </w:p>
    <w:p w:rsidR="00640A0F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2.1. Целью </w:t>
      </w:r>
      <w:bookmarkStart w:id="13" w:name="YANDEX_14"/>
      <w:bookmarkEnd w:id="13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14" w:name="YANDEX_15"/>
      <w:bookmarkEnd w:id="14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является содействие в обеспечении достижения ожидаемых результатов обучающихся 1-4 класса </w:t>
      </w:r>
      <w:r w:rsidR="003F77EA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начальной школы учебного центра </w:t>
      </w:r>
      <w:r w:rsidR="00640A0F">
        <w:rPr>
          <w:rFonts w:ascii="Times New Roman" w:hAnsi="Times New Roman" w:cs="Times New Roman"/>
          <w:sz w:val="24"/>
          <w:szCs w:val="24"/>
          <w:lang w:eastAsia="ru-RU"/>
        </w:rPr>
        <w:t>«Открытый мир»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640A0F">
        <w:rPr>
          <w:rFonts w:ascii="Times New Roman" w:hAnsi="Times New Roman" w:cs="Times New Roman"/>
          <w:sz w:val="24"/>
          <w:szCs w:val="24"/>
          <w:lang w:eastAsia="ru-RU"/>
        </w:rPr>
        <w:t>учебный центр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) в соответствии с основной образовательной программой начального общего образования,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>учреждений дополнительного образования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социальных партнеров.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2.2. Задачи </w:t>
      </w:r>
      <w:bookmarkStart w:id="15" w:name="YANDEX_16"/>
      <w:bookmarkEnd w:id="15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16" w:name="YANDEX_17"/>
      <w:bookmarkEnd w:id="16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деятельности:</w:t>
      </w:r>
    </w:p>
    <w:p w:rsidR="00355B27" w:rsidRPr="0024726D" w:rsidRDefault="00355B27" w:rsidP="006E73B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:rsidR="00355B27" w:rsidRPr="0024726D" w:rsidRDefault="00355B27" w:rsidP="006E73B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определить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дополнительного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деятельности, его формы, методы работы с обучающимися;</w:t>
      </w:r>
    </w:p>
    <w:p w:rsidR="00355B27" w:rsidRPr="0024726D" w:rsidRDefault="00355B27" w:rsidP="006E73B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разнообразить виды творческой деятельности для наиболее полного удовлетворения интересов и потребностей </w:t>
      </w:r>
      <w:r w:rsidR="003F77E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в объединениях различной направленности;</w:t>
      </w:r>
    </w:p>
    <w:p w:rsidR="00355B27" w:rsidRPr="0024726D" w:rsidRDefault="00355B27" w:rsidP="006E73B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специальные формы и методы работы, формирующие творческую и социальную активность </w:t>
      </w:r>
      <w:r w:rsidR="003F77E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2.3. </w:t>
      </w:r>
      <w:bookmarkStart w:id="17" w:name="YANDEX_20"/>
      <w:bookmarkEnd w:id="17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Внеурочная  </w:t>
      </w:r>
      <w:bookmarkStart w:id="18" w:name="YANDEX_21"/>
      <w:bookmarkEnd w:id="18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деятельность  направлена на реализацию индивидуальных потребностей обучающихся 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предоставления выбора широкого спектра занятий, направленных на развитие детей.</w:t>
      </w:r>
    </w:p>
    <w:p w:rsid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2.3. </w:t>
      </w:r>
      <w:bookmarkStart w:id="19" w:name="YANDEX_22"/>
      <w:bookmarkEnd w:id="19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Внеурочная  </w:t>
      </w:r>
      <w:bookmarkStart w:id="20" w:name="YANDEX_23"/>
      <w:bookmarkEnd w:id="20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деятельность 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24726D" w:rsidRPr="0024726D" w:rsidRDefault="00355B27" w:rsidP="00640A0F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Направления, формы и виды организации </w:t>
      </w:r>
      <w:bookmarkStart w:id="21" w:name="YANDEX_24"/>
      <w:bookmarkEnd w:id="21"/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 внеурочной  </w:t>
      </w:r>
      <w:bookmarkStart w:id="22" w:name="YANDEX_25"/>
      <w:bookmarkEnd w:id="22"/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 деятельности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br/>
        <w:t>3.1. Направления и виды </w:t>
      </w:r>
      <w:bookmarkStart w:id="23" w:name="YANDEX_26"/>
      <w:bookmarkEnd w:id="23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24" w:name="YANDEX_27"/>
      <w:bookmarkEnd w:id="24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определяются </w:t>
      </w:r>
      <w:r w:rsidR="006E73B7">
        <w:rPr>
          <w:rFonts w:ascii="Times New Roman" w:hAnsi="Times New Roman" w:cs="Times New Roman"/>
          <w:sz w:val="24"/>
          <w:szCs w:val="24"/>
          <w:lang w:eastAsia="ru-RU"/>
        </w:rPr>
        <w:t>учебным центром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основной образовательной программой </w:t>
      </w:r>
      <w:r w:rsidR="003F77EA">
        <w:rPr>
          <w:rFonts w:ascii="Times New Roman" w:hAnsi="Times New Roman" w:cs="Times New Roman"/>
          <w:sz w:val="24"/>
          <w:szCs w:val="24"/>
          <w:lang w:eastAsia="ru-RU"/>
        </w:rPr>
        <w:t>начальной школы.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3.2. </w:t>
      </w:r>
      <w:bookmarkStart w:id="25" w:name="YANDEX_28"/>
      <w:bookmarkEnd w:id="25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Внеурочная  </w:t>
      </w:r>
      <w:bookmarkStart w:id="26" w:name="YANDEX_29"/>
      <w:bookmarkEnd w:id="26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деятельность  организуется:</w:t>
      </w:r>
    </w:p>
    <w:p w:rsidR="00355B27" w:rsidRPr="0024726D" w:rsidRDefault="00355B27" w:rsidP="0049572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направлениям: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духовно-нравственное,  научно-познавательное, художественно-эстетическое, военно-патриотическое, спортивно-оздоровительное;</w:t>
      </w:r>
    </w:p>
    <w:p w:rsidR="00355B27" w:rsidRPr="0024726D" w:rsidRDefault="00355B27" w:rsidP="0049572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видам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: иг</w:t>
      </w:r>
      <w:r w:rsidR="003F77EA">
        <w:rPr>
          <w:rFonts w:ascii="Times New Roman" w:hAnsi="Times New Roman" w:cs="Times New Roman"/>
          <w:sz w:val="24"/>
          <w:szCs w:val="24"/>
          <w:lang w:eastAsia="ru-RU"/>
        </w:rPr>
        <w:t>ровая, познавательная, досугово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</w:t>
      </w:r>
      <w:r w:rsidR="0049572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(трудовая) деятельность, спортивно-оздоровительная деятельность; краеведческая деятельность;</w:t>
      </w:r>
    </w:p>
    <w:p w:rsidR="00355B27" w:rsidRDefault="00355B27" w:rsidP="0049572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формах: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 экскурсии, кружки, секции, олимпиады,  НПК,</w:t>
      </w:r>
      <w:r w:rsidR="002472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49572F" w:rsidRDefault="0049572F" w:rsidP="004957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Тематическое планирование внеурочной деятельности.</w:t>
      </w:r>
    </w:p>
    <w:p w:rsidR="0049572F" w:rsidRPr="0049572F" w:rsidRDefault="0049572F" w:rsidP="0049572F">
      <w:pPr>
        <w:pStyle w:val="a7"/>
        <w:spacing w:line="276" w:lineRule="auto"/>
        <w:jc w:val="both"/>
        <w:rPr>
          <w:rFonts w:ascii="Times New Roman" w:hAnsi="Times New Roman" w:cs="Times New Roman"/>
          <w:sz w:val="8"/>
          <w:szCs w:val="24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3288"/>
        <w:gridCol w:w="1741"/>
        <w:gridCol w:w="2511"/>
        <w:gridCol w:w="2126"/>
      </w:tblGrid>
      <w:tr w:rsidR="0049572F" w:rsidTr="0049572F">
        <w:tc>
          <w:tcPr>
            <w:tcW w:w="540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41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1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126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9572F" w:rsidTr="0049572F">
        <w:trPr>
          <w:trHeight w:val="360"/>
        </w:trPr>
        <w:tc>
          <w:tcPr>
            <w:tcW w:w="540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572F" w:rsidRDefault="0049572F" w:rsidP="00EF35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6D" w:rsidRPr="0024726D" w:rsidRDefault="0024726D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B27" w:rsidRPr="0024726D" w:rsidRDefault="00355B27" w:rsidP="00640A0F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 </w:t>
      </w:r>
      <w:bookmarkStart w:id="27" w:name="YANDEX_30"/>
      <w:bookmarkEnd w:id="27"/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 внеурочной  </w:t>
      </w:r>
      <w:bookmarkStart w:id="28" w:name="YANDEX_31"/>
      <w:bookmarkEnd w:id="28"/>
      <w:r w:rsidRPr="0024726D">
        <w:rPr>
          <w:rFonts w:ascii="Times New Roman" w:hAnsi="Times New Roman" w:cs="Times New Roman"/>
          <w:b/>
          <w:sz w:val="24"/>
          <w:szCs w:val="24"/>
          <w:lang w:eastAsia="ru-RU"/>
        </w:rPr>
        <w:t> деятельности</w:t>
      </w:r>
    </w:p>
    <w:p w:rsidR="0024726D" w:rsidRPr="0024726D" w:rsidRDefault="0024726D" w:rsidP="00640A0F">
      <w:pPr>
        <w:pStyle w:val="a7"/>
        <w:spacing w:line="276" w:lineRule="auto"/>
        <w:ind w:left="8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4.1. Образовательные программы </w:t>
      </w:r>
      <w:bookmarkStart w:id="29" w:name="YANDEX_32"/>
      <w:bookmarkEnd w:id="29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30" w:name="YANDEX_33"/>
      <w:bookmarkEnd w:id="30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разрабатываются и утверждаются 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>учебным центром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 Возможно использование авторских программ.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4.2. Образовательные программы </w:t>
      </w:r>
      <w:bookmarkStart w:id="31" w:name="YANDEX_34"/>
      <w:bookmarkEnd w:id="31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32" w:name="YANDEX_35"/>
      <w:bookmarkEnd w:id="32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деятельности  могут быть различных типов: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комплексные;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тематические;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по конкретным видам </w:t>
      </w:r>
      <w:bookmarkStart w:id="33" w:name="YANDEX_36"/>
      <w:bookmarkEnd w:id="33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34" w:name="YANDEX_37"/>
      <w:bookmarkEnd w:id="34"/>
      <w:r w:rsidR="002B32BB">
        <w:rPr>
          <w:rFonts w:ascii="Times New Roman" w:hAnsi="Times New Roman" w:cs="Times New Roman"/>
          <w:sz w:val="24"/>
          <w:szCs w:val="24"/>
          <w:lang w:eastAsia="ru-RU"/>
        </w:rPr>
        <w:t> деятельности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индивидуальные.</w:t>
      </w:r>
    </w:p>
    <w:p w:rsidR="002B32BB" w:rsidRDefault="00355B27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4.3. Структура образовательной программы </w:t>
      </w:r>
      <w:bookmarkStart w:id="35" w:name="YANDEX_38"/>
      <w:bookmarkEnd w:id="35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36" w:name="YANDEX_39"/>
      <w:bookmarkEnd w:id="36"/>
      <w:r w:rsidR="002B32BB">
        <w:rPr>
          <w:rFonts w:ascii="Times New Roman" w:hAnsi="Times New Roman" w:cs="Times New Roman"/>
          <w:sz w:val="24"/>
          <w:szCs w:val="24"/>
          <w:lang w:eastAsia="ru-RU"/>
        </w:rPr>
        <w:t> деятельности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5B27" w:rsidRPr="0024726D" w:rsidRDefault="00355B27" w:rsidP="0049572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55B27" w:rsidRPr="0024726D" w:rsidRDefault="002B32BB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r w:rsidR="00355B27" w:rsidRPr="0024726D">
        <w:rPr>
          <w:rFonts w:ascii="Times New Roman" w:hAnsi="Times New Roman" w:cs="Times New Roman"/>
          <w:sz w:val="24"/>
          <w:szCs w:val="24"/>
          <w:lang w:eastAsia="ru-RU"/>
        </w:rPr>
        <w:t>-тематический план (по годам обучения);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показатели эффективности достижения панируемых результатов;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355B27" w:rsidRPr="0024726D" w:rsidRDefault="00355B27" w:rsidP="0049572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4.4. Расписание учебной и </w:t>
      </w:r>
      <w:bookmarkStart w:id="37" w:name="YANDEX_40"/>
      <w:bookmarkEnd w:id="37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38" w:name="YANDEX_41"/>
      <w:bookmarkEnd w:id="38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в рамках реализации основной образовательной программы начального общего образования определяется приказом директора 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32BB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bookmarkStart w:id="39" w:name="YANDEX_42"/>
      <w:bookmarkEnd w:id="39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внеурочную  </w:t>
      </w:r>
      <w:bookmarkStart w:id="40" w:name="YANDEX_43"/>
      <w:bookmarkEnd w:id="40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деятельность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неделю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отводится 10 часов. </w:t>
      </w:r>
    </w:p>
    <w:p w:rsidR="002B32BB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4.6. </w:t>
      </w:r>
      <w:bookmarkStart w:id="41" w:name="YANDEX_44"/>
      <w:bookmarkEnd w:id="41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Внеурочная  </w:t>
      </w:r>
      <w:bookmarkStart w:id="42" w:name="YANDEX_45"/>
      <w:bookmarkEnd w:id="42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деятельность  может быть организована на базе учреждений дополнительного образования детей (учреждений культуры и спорта). 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t>4.7. Занятия </w:t>
      </w:r>
      <w:bookmarkStart w:id="43" w:name="YANDEX_46"/>
      <w:bookmarkEnd w:id="43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44" w:name="YANDEX_47"/>
      <w:bookmarkEnd w:id="44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могут проводиться учителями начальных классов </w:t>
      </w:r>
      <w:r w:rsidR="002B32BB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, педагогами дополнительного образования, педагогами учреждений дополнительного образования.</w:t>
      </w:r>
    </w:p>
    <w:p w:rsidR="00355B27" w:rsidRPr="0024726D" w:rsidRDefault="00355B27" w:rsidP="00640A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4.8. Обучающиеся, их родители (законные представители) участвуют в выборе направлений и форм </w:t>
      </w:r>
      <w:bookmarkStart w:id="45" w:name="YANDEX_48"/>
      <w:bookmarkEnd w:id="45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</w:t>
      </w:r>
      <w:bookmarkStart w:id="46" w:name="YANDEX_49"/>
      <w:bookmarkEnd w:id="46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деятельности.</w:t>
      </w:r>
    </w:p>
    <w:p w:rsidR="0024726D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С целью организации </w:t>
      </w:r>
      <w:bookmarkStart w:id="47" w:name="YANDEX_58"/>
      <w:bookmarkEnd w:id="47"/>
      <w:r w:rsidRPr="0024726D">
        <w:rPr>
          <w:rFonts w:ascii="Times New Roman" w:hAnsi="Times New Roman" w:cs="Times New Roman"/>
          <w:sz w:val="24"/>
          <w:szCs w:val="24"/>
          <w:lang w:eastAsia="ru-RU"/>
        </w:rPr>
        <w:t> внеурочной  </w:t>
      </w:r>
      <w:bookmarkStart w:id="48" w:name="YANDEX_59"/>
      <w:bookmarkEnd w:id="48"/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привлекать педагогов учрежде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ний дополнительного образования г. Назрань </w:t>
      </w:r>
      <w:r w:rsidRPr="0024726D">
        <w:rPr>
          <w:rFonts w:ascii="Times New Roman" w:hAnsi="Times New Roman" w:cs="Times New Roman"/>
          <w:sz w:val="24"/>
          <w:szCs w:val="24"/>
          <w:lang w:eastAsia="ru-RU"/>
        </w:rPr>
        <w:t>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2B32BB" w:rsidRDefault="002B32BB" w:rsidP="002B32BB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B32BB">
        <w:rPr>
          <w:rFonts w:ascii="Times New Roman" w:hAnsi="Times New Roman" w:cs="Times New Roman"/>
          <w:b/>
          <w:bCs/>
          <w:sz w:val="24"/>
          <w:szCs w:val="23"/>
        </w:rPr>
        <w:t>Управление внеурочной деятельностью</w:t>
      </w: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5.1.Общее руководство внеурочной деятельностью с обучающимися в школе осуществляет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работе.</w:t>
      </w:r>
      <w:r w:rsidRPr="002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5.2. Координирующую роль выполняет классный руководитель, который в соответствии со своими функциями и задачами: </w:t>
      </w:r>
    </w:p>
    <w:p w:rsidR="002B32BB" w:rsidRPr="002B32BB" w:rsidRDefault="002B32BB" w:rsidP="002B32BB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взаимодействует с педагогическими работниками, а так же учебно-вспомогательным персоналом; </w:t>
      </w:r>
    </w:p>
    <w:p w:rsidR="00956E61" w:rsidRPr="002B32BB" w:rsidRDefault="002B32BB" w:rsidP="002B32BB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>организует в классе образовательную деятельность, оптимальную для развития положительного потенциала личности обучающегося в рамках деятельности общешкольного коллектива;</w:t>
      </w:r>
    </w:p>
    <w:p w:rsidR="002B32BB" w:rsidRPr="002B32BB" w:rsidRDefault="002B32BB" w:rsidP="002B32BB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обучающегося через разнообразные формы воспитывающей деятельности коллектива класса, в том числе, через органы самоуправления; </w:t>
      </w:r>
    </w:p>
    <w:p w:rsidR="002B32BB" w:rsidRPr="002B32BB" w:rsidRDefault="002B32BB" w:rsidP="002B32BB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организует социально значимую, творческую деятельность обучающихся. </w:t>
      </w:r>
    </w:p>
    <w:p w:rsid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5.3. Внеаудиторная работа осуществляется в соответствии с расписанием, утвержденным </w:t>
      </w:r>
      <w:r>
        <w:rPr>
          <w:rFonts w:ascii="Times New Roman" w:hAnsi="Times New Roman" w:cs="Times New Roman"/>
          <w:sz w:val="24"/>
          <w:szCs w:val="24"/>
        </w:rPr>
        <w:t>директором учебного центра</w:t>
      </w:r>
      <w:r w:rsidRPr="002B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B" w:rsidRPr="002B32BB" w:rsidRDefault="002B32BB" w:rsidP="002B32BB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b/>
          <w:bCs/>
          <w:sz w:val="24"/>
          <w:szCs w:val="24"/>
        </w:rPr>
        <w:t>Уч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B32BB">
        <w:rPr>
          <w:rFonts w:ascii="Times New Roman" w:hAnsi="Times New Roman" w:cs="Times New Roman"/>
          <w:b/>
          <w:bCs/>
          <w:sz w:val="24"/>
          <w:szCs w:val="24"/>
        </w:rPr>
        <w:t>т внеурочных достижений обучающихся</w:t>
      </w:r>
    </w:p>
    <w:p w:rsidR="002B32BB" w:rsidRPr="002B32BB" w:rsidRDefault="002B32BB" w:rsidP="002B32BB">
      <w:pPr>
        <w:pStyle w:val="a7"/>
        <w:spacing w:line="276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>6.1. Основной формой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2BB">
        <w:rPr>
          <w:rFonts w:ascii="Times New Roman" w:hAnsi="Times New Roman" w:cs="Times New Roman"/>
          <w:sz w:val="24"/>
          <w:szCs w:val="24"/>
        </w:rPr>
        <w:t xml:space="preserve">та внеурочных достижений обучающихся является портфолио. </w:t>
      </w: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6.2. Основными задачами составления портфолио являются: </w:t>
      </w:r>
    </w:p>
    <w:p w:rsidR="002B32BB" w:rsidRPr="002B32BB" w:rsidRDefault="002B32BB" w:rsidP="002B32BB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2B32BB" w:rsidRPr="002B32BB" w:rsidRDefault="002B32BB" w:rsidP="002B32BB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индивидуализации оценки деятельности каждого обучающегося. </w:t>
      </w: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B" w:rsidRDefault="002B32BB" w:rsidP="002B32BB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BB">
        <w:rPr>
          <w:rFonts w:ascii="Times New Roman" w:hAnsi="Times New Roman" w:cs="Times New Roman"/>
          <w:b/>
          <w:bCs/>
          <w:sz w:val="24"/>
          <w:szCs w:val="24"/>
        </w:rPr>
        <w:t>Результаты и эффекты внеурочной деятельности</w:t>
      </w:r>
    </w:p>
    <w:p w:rsidR="002B32BB" w:rsidRPr="002B32BB" w:rsidRDefault="002B32BB" w:rsidP="002B32BB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2BB" w:rsidRPr="002B32BB" w:rsidRDefault="002B32BB" w:rsidP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2B32BB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школьников распределяются по 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2BB">
        <w:rPr>
          <w:rFonts w:ascii="Times New Roman" w:hAnsi="Times New Roman" w:cs="Times New Roman"/>
          <w:sz w:val="24"/>
          <w:szCs w:val="24"/>
        </w:rPr>
        <w:t xml:space="preserve">м уровням: </w:t>
      </w:r>
    </w:p>
    <w:p w:rsidR="002B32BB" w:rsidRPr="002B32BB" w:rsidRDefault="002B32BB" w:rsidP="002B32BB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– </w:t>
      </w:r>
      <w:r w:rsidRPr="002B32BB">
        <w:rPr>
          <w:rFonts w:ascii="Times New Roman" w:hAnsi="Times New Roman" w:cs="Times New Roman"/>
          <w:sz w:val="24"/>
          <w:szCs w:val="24"/>
        </w:rPr>
        <w:t xml:space="preserve"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 </w:t>
      </w:r>
    </w:p>
    <w:p w:rsidR="002B32BB" w:rsidRPr="002B32BB" w:rsidRDefault="002B32BB" w:rsidP="002B32BB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- </w:t>
      </w:r>
      <w:r w:rsidRPr="002B32BB">
        <w:rPr>
          <w:rFonts w:ascii="Times New Roman" w:hAnsi="Times New Roman" w:cs="Times New Roman"/>
          <w:sz w:val="24"/>
          <w:szCs w:val="24"/>
        </w:rPr>
        <w:t xml:space="preserve">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 </w:t>
      </w:r>
    </w:p>
    <w:p w:rsidR="002B32BB" w:rsidRPr="002B32BB" w:rsidRDefault="002B32BB" w:rsidP="002B32BB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B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– </w:t>
      </w:r>
      <w:r w:rsidRPr="002B32BB">
        <w:rPr>
          <w:rFonts w:ascii="Times New Roman" w:hAnsi="Times New Roman" w:cs="Times New Roman"/>
          <w:sz w:val="24"/>
          <w:szCs w:val="24"/>
        </w:rPr>
        <w:t>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2B32BB" w:rsidRPr="002B32BB" w:rsidRDefault="002B32B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2BB" w:rsidRPr="002B32BB" w:rsidSect="002E520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6D"/>
    <w:multiLevelType w:val="hybridMultilevel"/>
    <w:tmpl w:val="4836D576"/>
    <w:lvl w:ilvl="0" w:tplc="A8FE838E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181"/>
    <w:multiLevelType w:val="hybridMultilevel"/>
    <w:tmpl w:val="9B5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3820"/>
    <w:multiLevelType w:val="hybridMultilevel"/>
    <w:tmpl w:val="DAD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6B2A"/>
    <w:multiLevelType w:val="hybridMultilevel"/>
    <w:tmpl w:val="E402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4F0"/>
    <w:multiLevelType w:val="multilevel"/>
    <w:tmpl w:val="140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C70F9"/>
    <w:multiLevelType w:val="hybridMultilevel"/>
    <w:tmpl w:val="B9C0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7D00"/>
    <w:multiLevelType w:val="hybridMultilevel"/>
    <w:tmpl w:val="67A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A07D5"/>
    <w:multiLevelType w:val="hybridMultilevel"/>
    <w:tmpl w:val="6F2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E7D7D"/>
    <w:multiLevelType w:val="hybridMultilevel"/>
    <w:tmpl w:val="1294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D90"/>
    <w:multiLevelType w:val="multilevel"/>
    <w:tmpl w:val="A02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0764D"/>
    <w:multiLevelType w:val="hybridMultilevel"/>
    <w:tmpl w:val="B3A6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27"/>
    <w:rsid w:val="0005553F"/>
    <w:rsid w:val="0024726D"/>
    <w:rsid w:val="002B32BB"/>
    <w:rsid w:val="002E520A"/>
    <w:rsid w:val="00355B27"/>
    <w:rsid w:val="003E7CAE"/>
    <w:rsid w:val="003F77EA"/>
    <w:rsid w:val="003F7D77"/>
    <w:rsid w:val="0049572F"/>
    <w:rsid w:val="00585F66"/>
    <w:rsid w:val="00640A0F"/>
    <w:rsid w:val="006E73B7"/>
    <w:rsid w:val="007A5D2F"/>
    <w:rsid w:val="00800EFB"/>
    <w:rsid w:val="009779B5"/>
    <w:rsid w:val="00A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5B27"/>
    <w:rPr>
      <w:color w:val="0000FF"/>
      <w:u w:val="single"/>
    </w:rPr>
  </w:style>
  <w:style w:type="character" w:customStyle="1" w:styleId="elementhandle">
    <w:name w:val="element_handle"/>
    <w:basedOn w:val="a0"/>
    <w:rsid w:val="00355B27"/>
  </w:style>
  <w:style w:type="paragraph" w:styleId="a4">
    <w:name w:val="Normal (Web)"/>
    <w:basedOn w:val="a"/>
    <w:uiPriority w:val="99"/>
    <w:semiHidden/>
    <w:unhideWhenUsed/>
    <w:rsid w:val="0035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B27"/>
    <w:rPr>
      <w:b/>
      <w:bCs/>
    </w:rPr>
  </w:style>
  <w:style w:type="character" w:styleId="a6">
    <w:name w:val="Emphasis"/>
    <w:basedOn w:val="a0"/>
    <w:uiPriority w:val="20"/>
    <w:qFormat/>
    <w:rsid w:val="00355B27"/>
    <w:rPr>
      <w:i/>
      <w:iCs/>
    </w:rPr>
  </w:style>
  <w:style w:type="paragraph" w:styleId="a7">
    <w:name w:val="No Spacing"/>
    <w:uiPriority w:val="1"/>
    <w:qFormat/>
    <w:rsid w:val="0024726D"/>
    <w:pPr>
      <w:spacing w:after="0" w:line="240" w:lineRule="auto"/>
    </w:pPr>
  </w:style>
  <w:style w:type="paragraph" w:customStyle="1" w:styleId="Default">
    <w:name w:val="Default"/>
    <w:rsid w:val="002B3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F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5B27"/>
    <w:rPr>
      <w:color w:val="0000FF"/>
      <w:u w:val="single"/>
    </w:rPr>
  </w:style>
  <w:style w:type="character" w:customStyle="1" w:styleId="elementhandle">
    <w:name w:val="element_handle"/>
    <w:basedOn w:val="a0"/>
    <w:rsid w:val="00355B27"/>
  </w:style>
  <w:style w:type="paragraph" w:styleId="a4">
    <w:name w:val="Normal (Web)"/>
    <w:basedOn w:val="a"/>
    <w:uiPriority w:val="99"/>
    <w:semiHidden/>
    <w:unhideWhenUsed/>
    <w:rsid w:val="0035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B27"/>
    <w:rPr>
      <w:b/>
      <w:bCs/>
    </w:rPr>
  </w:style>
  <w:style w:type="character" w:styleId="a6">
    <w:name w:val="Emphasis"/>
    <w:basedOn w:val="a0"/>
    <w:uiPriority w:val="20"/>
    <w:qFormat/>
    <w:rsid w:val="00355B27"/>
    <w:rPr>
      <w:i/>
      <w:iCs/>
    </w:rPr>
  </w:style>
  <w:style w:type="paragraph" w:styleId="a7">
    <w:name w:val="No Spacing"/>
    <w:uiPriority w:val="1"/>
    <w:qFormat/>
    <w:rsid w:val="0024726D"/>
    <w:pPr>
      <w:spacing w:after="0" w:line="240" w:lineRule="auto"/>
    </w:pPr>
  </w:style>
  <w:style w:type="paragraph" w:customStyle="1" w:styleId="Default">
    <w:name w:val="Default"/>
    <w:rsid w:val="002B3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F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2018-03-28T08:19:00Z</cp:lastPrinted>
  <dcterms:created xsi:type="dcterms:W3CDTF">2018-11-18T15:58:00Z</dcterms:created>
  <dcterms:modified xsi:type="dcterms:W3CDTF">2018-11-18T15:58:00Z</dcterms:modified>
</cp:coreProperties>
</file>